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ПРИЛОЖЕНИЕ №2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Матрица ответственности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QOR / Охранное агентство / Пользователь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к Договору № ___ о подключении охранного агентства к цифровой платформе QOR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г. ____________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«___» __________ 2026 года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ТОО «QOR.KZ», БИН 260440024350, в лице первого руководителя Левина Игоря Александровича, действующего на основании Устава, далее — «Оператор», с одной стороны, и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__________________________________________, БИН/ИИН ____________________, в лице __________________________________________, действующего на основании __________________________________________, далее — «Охранное агентство», с другой стороны,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совместно именуемые «Стороны», утвердили настоящее Приложение №2 — Матрица ответственности QOR / Охранное агентство / Пользователь.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1.1. Настоящая Матрица ответственности определяет распределение зон ответственности между Оператором, Охранным агентством и Пользователем при использовании цифровой платформы QOR, создании тревожных обращений, передаче данных, обработке событий, физическом реагировании, закрытии обращений, рассмотрении жалоб и разрешении спорных ситуаций.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1.2. Настоящая Матрица является неотъемлемой частью Договора № ___ о подключении охранного агентства к цифровой платформе QOR.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1.3. Матрица применяется совместно с Договором, SLA, Публичной офертой, Пользовательским соглашением, Политикой конфиденциальности, Правилами использования тревожной кнопки, Согласием на обработку персональных данных, Согласием на обработку геолокации и иными документами QOR.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1.4. Цель Матрицы — юридически и операционно разграничить ответственность между участниками процесса, исключить смешение ролей и определить порядок действий при тревожных обращениях.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1.5. Оператор является владельцем и оператором цифровой платформы QOR.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1.6. Охранное агентство является самостоятельным исполнителем охранных услуг и физического реагирования.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1.7. Пользователь является лицом, использующим платформу QOR, создающим тревожные обращения, предоставляющим данные и принимающим условия документов QOR.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1.8. QOR не является государственной экстренной службой, органом внутренних дел, службой 102, службой 112, скорой медицинской помощью, пожарной службой или иной государственной структурой.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1.9. При прямой угрозе жизни, здоровью, имуществу или общественной безопасности Пользователь обязан самостоятельно обращаться в государственные экстренные службы по официальным номерам.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2.1. QOR — цифровая платформа оперативной помощи и поддержки, включающая мобильное приложение, веб-интерфейсы, личные кабинеты, тревожную кнопку, систему обработки обращений, уведомления, S-OMS, API-интеграции и иные цифровые инструменты.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2.2. Оператор — ТОО «QOR.KZ», обеспечивающее работу платформы QOR.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2.3. Охранное агентство — юридическое лицо или индивидуальный предприниматель, подключённые к QOR и оказывающие охранные услуги самостоятельно в пределах договора, лицензии, зоны покрытия и собственных регламентов.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2.4. Пользователь — физическое лицо, использующее QOR.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2.5. Тревожное обращение — сигнал, заявка, сообщение, нажатие тревожной кнопки, автоматическое событие или иное обращение, созданное через QOR.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2.6. ГБР — группа быстрого реагирования Охранного агентства.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2.7. Объект — квартира, дом, офис, жилой комплекс, бизнес-центр, предприятие, торговая точка, территория, помещение или иной адрес, подключённый к QOR.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2.8. Зона покрытия — территория, объект, адрес, район, город или иной согласованный участок, где Охранное агентство принимает обращения и осуществляет реагирование.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2.9. Инцидент — событие, созданное в QOR на основании тревожного обращения, действия Пользователя, оператора, диспетчера, устройства, API или иного источника.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2.10. Ложная тревога — обращение, созданное без фактического основания, ошибочно, недобросовестно, в тестовом режиме без согласования либо с нарушением правил QOR.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3. Базовое распределение ответственности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3.1. Оператор отвечает за цифровую платформу QOR, её техническую работу, приём, фиксацию, маршрутизацию и передачу тревожных обращений в пределах технических возможностей платформы.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3.2. Охранное агентство отвечает за физическое реагирование, действия персонала, действия ГБР, соблюдение лицензии, соблюдение своих внутренних регламентов, обновление статусов и качество оказания охранных услуг.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3.3. Пользователь отвечает за достоверность предоставленных данных, корректное использование тревожной кнопки, актуальность адресов, контактов, настроек устройства, разрешений приложения, геолокации и добросовестное использование QOR.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3.4. Оператор не несёт ответственность за действия или бездействие Охранного агентства, его сотрудников, ГБР, подрядчиков и представителей.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3.5. Охранное агентство не несёт ответственность за технические сбои платформы QOR, если такие сбои не вызваны действиями Охранного агентства.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3.6. Пользователь несёт ответственность за последствия, вызванные предоставлением недостоверных данных, отключением геолокации, отключением уведомлений, передачей аккаунта третьим лицам или созданием ложного тревожного обращения.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4. Ответственность за регистрацию и данные Пользователя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Регистрация аккаунта</w:t>
        <w:tab/>
        <w:t xml:space="preserve">Обеспечить техническую возможность регистрации</w:t>
        <w:tab/>
        <w:t xml:space="preserve">Не участвует, если иное не предусмотрено договором</w:t>
        <w:tab/>
        <w:t xml:space="preserve">Предоставить достоверные данные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Подтверждение номера телефона</w:t>
        <w:tab/>
        <w:t xml:space="preserve">Обеспечить техническую отправку кода при наличии подключённого сервиса</w:t>
        <w:tab/>
        <w:t xml:space="preserve">Не отвечает</w:t>
        <w:tab/>
        <w:t xml:space="preserve">Использовать принадлежащий ему номер телефона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Указание ФИО</w:t>
        <w:tab/>
        <w:t xml:space="preserve">Хранить и обрабатывать данные в рамках документов QOR</w:t>
        <w:tab/>
        <w:t xml:space="preserve">Использовать данные только для обработки обращения</w:t>
        <w:tab/>
        <w:t xml:space="preserve">Указать достоверные данные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Указание адреса</w:t>
        <w:tab/>
        <w:t xml:space="preserve">Предоставить интерфейс для добавления адреса</w:t>
        <w:tab/>
        <w:t xml:space="preserve">Использовать адрес при реагировании</w:t>
        <w:tab/>
        <w:t xml:space="preserve">Указать точный адрес, подъезд, этаж, ориентиры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Актуальность данных</w:t>
        <w:tab/>
        <w:t xml:space="preserve">Обеспечить возможность изменения данных</w:t>
        <w:tab/>
        <w:t xml:space="preserve">Сообщать Оператору о выявленных ошибках при реагировании</w:t>
        <w:tab/>
        <w:t xml:space="preserve">Своевременно обновлять данные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Данные доверенных лиц</w:t>
        <w:tab/>
        <w:t xml:space="preserve">Обработать данные в рамках согласия Пользователя</w:t>
        <w:tab/>
        <w:t xml:space="preserve">Использовать только при конкретном обращении</w:t>
        <w:tab/>
        <w:t xml:space="preserve">Получить согласие доверенных лиц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Корпоративная привязка</w:t>
        <w:tab/>
        <w:t xml:space="preserve">Обеспечить техническую привязку к корпоративному клиенту</w:t>
        <w:tab/>
        <w:t xml:space="preserve">Использовать в пределах обращения</w:t>
        <w:tab/>
        <w:t xml:space="preserve">Проверить корректность привязки, если она влияет на обслуживание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5. Ответственность за персональные данные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Сбор персональных данных</w:t>
        <w:tab/>
        <w:t xml:space="preserve">Осуществлять сбор на основании согласий и документов QOR</w:t>
        <w:tab/>
        <w:t xml:space="preserve">Не осуществлять сбор напрямую без основания</w:t>
        <w:tab/>
        <w:t xml:space="preserve">Предоставлять данные добровольно и достоверно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Хранение персональных данных в QOR</w:t>
        <w:tab/>
        <w:t xml:space="preserve">Обеспечить хранение и защиту в зоне контроля Оператора</w:t>
        <w:tab/>
        <w:t xml:space="preserve">Не отвечает за хранение в системах Оператора</w:t>
        <w:tab/>
        <w:t xml:space="preserve">Соблюдать безопасность своего аккаунта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Доступ к данным</w:t>
        <w:tab/>
        <w:t xml:space="preserve">Настроить ролевой доступ</w:t>
        <w:tab/>
        <w:t xml:space="preserve">Ограничить доступ только уполномоченным сотрудникам</w:t>
        <w:tab/>
        <w:t xml:space="preserve">Не передавать аккаунт третьим лицам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Передача данных при тревоге</w:t>
        <w:tab/>
        <w:t xml:space="preserve">Передавать данные в необходимом объёме</w:t>
        <w:tab/>
        <w:t xml:space="preserve">Использовать данные только для обработки обращения</w:t>
        <w:tab/>
        <w:t xml:space="preserve">Понимать необходимость передачи данных при тревоге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Утечка данных в зоне Оператора</w:t>
        <w:tab/>
        <w:t xml:space="preserve">Несёт ответственность при наличии вины</w:t>
        <w:tab/>
        <w:t xml:space="preserve">Не отвечает, если не участвовало</w:t>
        <w:tab/>
        <w:t xml:space="preserve">Не отвечает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Утечка данных в зоне Охранного агентства</w:t>
        <w:tab/>
        <w:t xml:space="preserve">Не отвечает, если утечка произошла после корректной передачи агентству</w:t>
        <w:tab/>
        <w:t xml:space="preserve">Несёт ответственность за своих сотрудников и системы</w:t>
        <w:tab/>
        <w:t xml:space="preserve">Не отвечает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Незаконная передача данных третьих лиц Пользователем</w:t>
        <w:tab/>
        <w:t xml:space="preserve">Не отвечает за отсутствие согласия третьего лица, если не знал об этом</w:t>
        <w:tab/>
        <w:t xml:space="preserve">Не отвечает</w:t>
        <w:tab/>
        <w:t xml:space="preserve">Несёт ответственность за наличие согласия третьего лица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6. Ответственность за геолокацию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Запрос доступа к геолокации</w:t>
        <w:tab/>
        <w:t xml:space="preserve">Обеспечить технический запрос разрешения</w:t>
        <w:tab/>
        <w:t xml:space="preserve">Не отвечает</w:t>
        <w:tab/>
        <w:t xml:space="preserve">Разрешить или запретить доступ на устройстве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Получение координат</w:t>
        <w:tab/>
        <w:t xml:space="preserve">Обрабатывать координаты в рамках технических возможностей</w:t>
        <w:tab/>
        <w:t xml:space="preserve">Использовать полученные координаты для реагирования</w:t>
        <w:tab/>
        <w:t xml:space="preserve">Обеспечить включённую геолокацию при необходимости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Точность геолокации</w:t>
        <w:tab/>
        <w:t xml:space="preserve">Не гарантирует абсолютную точность</w:t>
        <w:tab/>
        <w:t xml:space="preserve">Учитывает возможную погрешность при реагировании</w:t>
        <w:tab/>
        <w:t xml:space="preserve">Понимает технические ограничения GPS, сети и устройства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Отключённая геолокация</w:t>
        <w:tab/>
        <w:t xml:space="preserve">Не отвечает за последствия отключения Пользователем</w:t>
        <w:tab/>
        <w:t xml:space="preserve">Не отвечает за невозможность определить адрес</w:t>
        <w:tab/>
        <w:t xml:space="preserve">Несёт риск некорректной обработки обращения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Последняя известная геолокация</w:t>
        <w:tab/>
        <w:t xml:space="preserve">Может использовать при отсутствии текущей</w:t>
        <w:tab/>
        <w:t xml:space="preserve">Может использовать как ориентир</w:t>
        <w:tab/>
        <w:t xml:space="preserve">Обязан уточнять адрес, если геолокация неточна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Геолокация вне объекта</w:t>
        <w:tab/>
        <w:t xml:space="preserve">Передаёт доступные координаты</w:t>
        <w:tab/>
        <w:t xml:space="preserve">Реагирует только в зоне покрытия и при возможности</w:t>
        <w:tab/>
        <w:t xml:space="preserve">Понимает, что реагирование вне объекта может быть ограничено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7. Ответственность за устройство Пользователя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Работа приложения</w:t>
        <w:tab/>
        <w:t xml:space="preserve">Обеспечить поддержку актуальной версии приложения</w:t>
        <w:tab/>
        <w:t xml:space="preserve">Не отвечает</w:t>
        <w:tab/>
        <w:t xml:space="preserve">Установить и обновлять приложение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Работа телефона</w:t>
        <w:tab/>
        <w:t xml:space="preserve">Не отвечает за устройство Пользователя</w:t>
        <w:tab/>
        <w:t xml:space="preserve">Не отвечает</w:t>
        <w:tab/>
        <w:t xml:space="preserve">Обеспечить работоспособность телефона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Заряд батареи</w:t>
        <w:tab/>
        <w:t xml:space="preserve">Не отвечает</w:t>
        <w:tab/>
        <w:t xml:space="preserve">Не отвечает</w:t>
        <w:tab/>
        <w:t xml:space="preserve">Следить за зарядом устройства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Интернет и связь</w:t>
        <w:tab/>
        <w:t xml:space="preserve">Не отвечает за операторов связи и интернет-провайдеров</w:t>
        <w:tab/>
        <w:t xml:space="preserve">Не отвечает</w:t>
        <w:tab/>
        <w:t xml:space="preserve">Обеспечить связь и интернет при возможности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Push-уведомления</w:t>
        <w:tab/>
        <w:t xml:space="preserve">Обеспечить техническую отправку при наличии сервиса</w:t>
        <w:tab/>
        <w:t xml:space="preserve">Не отвечает</w:t>
        <w:tab/>
        <w:t xml:space="preserve">Разрешить уведомления на устройстве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Смарт-часы и подключённые устройства</w:t>
        <w:tab/>
        <w:t xml:space="preserve">Обеспечить интеграцию при наличии поддержки</w:t>
        <w:tab/>
        <w:t xml:space="preserve">Использовать сигнал при получении</w:t>
        <w:tab/>
        <w:t xml:space="preserve">Следить за зарядом, связью и настройками устройства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8. Ответственность за создание тревожного обращения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Нажатие тревожной кнопки</w:t>
        <w:tab/>
        <w:t xml:space="preserve">Обеспечить техническую возможность создания обращения</w:t>
        <w:tab/>
        <w:t xml:space="preserve">Не отвечает за создание обращения</w:t>
        <w:tab/>
        <w:t xml:space="preserve">Использовать кнопку добросовестно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Создание карточки обращения</w:t>
        <w:tab/>
        <w:t xml:space="preserve">Зафиксировать обращение в QOR при технической возможности</w:t>
        <w:tab/>
        <w:t xml:space="preserve">Получить обращение при передаче</w:t>
        <w:tab/>
        <w:t xml:space="preserve">Не создавать ложные обращения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Передача типа тревоги</w:t>
        <w:tab/>
        <w:t xml:space="preserve">Отобразить выбранный тип в системе</w:t>
        <w:tab/>
        <w:t xml:space="preserve">Учитывать тип при реагировании</w:t>
        <w:tab/>
        <w:t xml:space="preserve">По возможности выбрать корректный тип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Комментарий к тревоге</w:t>
        <w:tab/>
        <w:t xml:space="preserve">Передать комментарий партнёру при наличии</w:t>
        <w:tab/>
        <w:t xml:space="preserve">Использовать комментарий в обработке</w:t>
        <w:tab/>
        <w:t xml:space="preserve">Указывать достоверные обстоятельства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Повторное обращение</w:t>
        <w:tab/>
        <w:t xml:space="preserve">Зафиксировать как отдельное или связанное событие</w:t>
        <w:tab/>
        <w:t xml:space="preserve">Проверить возможный дубль</w:t>
        <w:tab/>
        <w:t xml:space="preserve">Не создавать дубли без необходимости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Тестовая тревога</w:t>
        <w:tab/>
        <w:t xml:space="preserve">Обеспечить возможность фиксации теста, если функция доступна</w:t>
        <w:tab/>
        <w:t xml:space="preserve">Участвовать при согласовании</w:t>
        <w:tab/>
        <w:t xml:space="preserve">Не проводить тест без согласования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9. Ответственность за маршрутизацию тревожного обращения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Определение партнёра</w:t>
        <w:tab/>
        <w:t xml:space="preserve">Настроить маршрутизацию по зоне, объекту, тарифу и доступности</w:t>
        <w:tab/>
        <w:t xml:space="preserve">Поддерживать актуальность зон покрытия</w:t>
        <w:tab/>
        <w:t xml:space="preserve">Указать корректный адрес и объект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Передача обращения</w:t>
        <w:tab/>
        <w:t xml:space="preserve">Передать обращение доступному партнёру при технической возможности</w:t>
        <w:tab/>
        <w:t xml:space="preserve">Контролировать входящие обращения</w:t>
        <w:tab/>
        <w:t xml:space="preserve">Обеспечить корректные данные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Ошибка маршрутизации из-за данных Пользователя</w:t>
        <w:tab/>
        <w:t xml:space="preserve">Не отвечает, если ошибка вызвана неверными данными</w:t>
        <w:tab/>
        <w:t xml:space="preserve">Не отвечает</w:t>
        <w:tab/>
        <w:t xml:space="preserve">Несёт ответственность за неверные данные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Ошибка маршрутизации из-за настроек QOR</w:t>
        <w:tab/>
        <w:t xml:space="preserve">Несёт ответственность при наличии вины</w:t>
        <w:tab/>
        <w:t xml:space="preserve">Не отвечает</w:t>
        <w:tab/>
        <w:t xml:space="preserve">Не отвечает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Ошибка маршрутизации из-за неактуальной зоны покрытия агентства</w:t>
        <w:tab/>
        <w:t xml:space="preserve">Не отвечает, если агентство не обновило данные</w:t>
        <w:tab/>
        <w:t xml:space="preserve">Несёт ответственность</w:t>
        <w:tab/>
        <w:t xml:space="preserve">Не отвечает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Перенаправление другому партнёру</w:t>
        <w:tab/>
        <w:t xml:space="preserve">Вправе перенаправить обращение</w:t>
        <w:tab/>
        <w:t xml:space="preserve">Обязано фиксировать отказ или недоступность</w:t>
        <w:tab/>
        <w:t xml:space="preserve">Понимает, что партнёр может быть заменён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10. Ответственность за принятие тревожного обращения Охранным агентством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Передача обращения агентству</w:t>
        <w:tab/>
        <w:t xml:space="preserve">Зафиксировать время передачи</w:t>
        <w:tab/>
        <w:t xml:space="preserve">Контролировать канал получения</w:t>
        <w:tab/>
        <w:t xml:space="preserve">Не отвечает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Принятие обращения</w:t>
        <w:tab/>
        <w:t xml:space="preserve">Не отвечает за действия агентства после передачи</w:t>
        <w:tab/>
        <w:t xml:space="preserve">Принять обращение в срок по SLA</w:t>
        <w:tab/>
        <w:t xml:space="preserve">Не отвечает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Отклонение обращения</w:t>
        <w:tab/>
        <w:t xml:space="preserve">Зафиксировать отказ и причину</w:t>
        <w:tab/>
        <w:t xml:space="preserve">Указать обоснованную причину отказа</w:t>
        <w:tab/>
        <w:t xml:space="preserve">Не отвечает, если отказ не связан с его данными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Непринятие обращения</w:t>
        <w:tab/>
        <w:t xml:space="preserve">Может перенаправить другому партнёру</w:t>
        <w:tab/>
        <w:t xml:space="preserve">Несёт ответственность за нарушение SLA</w:t>
        <w:tab/>
        <w:t xml:space="preserve">Не отвечает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Отсутствие доступного экипажа</w:t>
        <w:tab/>
        <w:t xml:space="preserve">Не отвечает за ресурсы агентства</w:t>
        <w:tab/>
        <w:t xml:space="preserve">Несёт ответственность за актуальность доступности</w:t>
        <w:tab/>
        <w:t xml:space="preserve">Не отвечает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11. Ответственность за физическое реагирование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Решение о направлении ГБР</w:t>
        <w:tab/>
        <w:t xml:space="preserve">Не принимает операционное решение за агентство, если иное не согласовано</w:t>
        <w:tab/>
        <w:t xml:space="preserve">Принимает решение по регламенту</w:t>
        <w:tab/>
        <w:t xml:space="preserve">Предоставляет достоверную информацию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Назначение ГБР</w:t>
        <w:tab/>
        <w:t xml:space="preserve">Не отвечает за экипаж агентства</w:t>
        <w:tab/>
        <w:t xml:space="preserve">Назначает ГБР и фиксирует статус</w:t>
        <w:tab/>
        <w:t xml:space="preserve">Не отвечает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Выезд ГБР</w:t>
        <w:tab/>
        <w:t xml:space="preserve">Не отвечает за транспорт и персонал агентства</w:t>
        <w:tab/>
        <w:t xml:space="preserve">Обеспечивает выезд при наличии оснований</w:t>
        <w:tab/>
        <w:t xml:space="preserve">Не создаёт ложные вызовы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Действия ГБР в пути</w:t>
        <w:tab/>
        <w:t xml:space="preserve">Не отвечает</w:t>
        <w:tab/>
        <w:t xml:space="preserve">Несёт ответственность за экипаж</w:t>
        <w:tab/>
        <w:t xml:space="preserve">Не отвечает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Прибытие на место</w:t>
        <w:tab/>
        <w:t xml:space="preserve">Не гарантирует физическое прибытие</w:t>
        <w:tab/>
        <w:t xml:space="preserve">Несёт ответственность за фактическое реагирование</w:t>
        <w:tab/>
        <w:t xml:space="preserve">Обеспечивает точный адрес и доступ при возможности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Действия на месте</w:t>
        <w:tab/>
        <w:t xml:space="preserve">Не отвечает за действия сотрудников агентства</w:t>
        <w:tab/>
        <w:t xml:space="preserve">Несёт ответственность за законность и качество действий</w:t>
        <w:tab/>
        <w:t xml:space="preserve">Сотрудничает с ГБР при необходимости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Взаимодействие с третьими лицами</w:t>
        <w:tab/>
        <w:t xml:space="preserve">Не отвечает</w:t>
        <w:tab/>
        <w:t xml:space="preserve">Несёт ответственность за корректность действий</w:t>
        <w:tab/>
        <w:t xml:space="preserve">Не провоцирует незаконные действия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12. Ответственность за время реагирования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Время передачи обращения</w:t>
        <w:tab/>
        <w:t xml:space="preserve">Несёт ответственность за фиксацию и передачу при технической возможности</w:t>
        <w:tab/>
        <w:t xml:space="preserve">Не отвечает</w:t>
        <w:tab/>
        <w:t xml:space="preserve">Не отвечает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Время принятия обращения</w:t>
        <w:tab/>
        <w:t xml:space="preserve">Не отвечает после корректной передачи</w:t>
        <w:tab/>
        <w:t xml:space="preserve">Несёт ответственность по SLA</w:t>
        <w:tab/>
        <w:t xml:space="preserve">Не отвечает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Время назначения ГБР</w:t>
        <w:tab/>
        <w:t xml:space="preserve">Не отвечает</w:t>
        <w:tab/>
        <w:t xml:space="preserve">Несёт ответственность по SLA</w:t>
        <w:tab/>
        <w:t xml:space="preserve">Не отвечает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Время выезда</w:t>
        <w:tab/>
        <w:t xml:space="preserve">Не отвечает</w:t>
        <w:tab/>
        <w:t xml:space="preserve">Несёт ответственность по SLA и своим регламентам</w:t>
        <w:tab/>
        <w:t xml:space="preserve">Не отвечает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Время прибытия</w:t>
        <w:tab/>
        <w:t xml:space="preserve">Не гарантирует</w:t>
        <w:tab/>
        <w:t xml:space="preserve">Несёт ответственность с учётом объективных факторов</w:t>
        <w:tab/>
        <w:t xml:space="preserve">Указывает точный адрес и обеспечивает доступ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Задержка из-за пробок, погоды, ДТП</w:t>
        <w:tab/>
        <w:t xml:space="preserve">Не отвечает</w:t>
        <w:tab/>
        <w:t xml:space="preserve">Не отвечает при подтверждённой объективной причине</w:t>
        <w:tab/>
        <w:t xml:space="preserve">Не отвечает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Задержка из-за неверного адреса</w:t>
        <w:tab/>
        <w:t xml:space="preserve">Не отвечает</w:t>
        <w:tab/>
        <w:t xml:space="preserve">Не отвечает</w:t>
        <w:tab/>
        <w:t xml:space="preserve">Несёт ответственность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Задержка из-за отключённой геолокации</w:t>
        <w:tab/>
        <w:t xml:space="preserve">Не отвечает</w:t>
        <w:tab/>
        <w:t xml:space="preserve">Не отвечает</w:t>
        <w:tab/>
        <w:t xml:space="preserve">Несёт ответственность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Задержка из-за неактуальной зоны покрытия агентства</w:t>
        <w:tab/>
        <w:t xml:space="preserve">Не отвечает при отсутствии вины</w:t>
        <w:tab/>
        <w:t xml:space="preserve">Несёт ответственность</w:t>
        <w:tab/>
        <w:t xml:space="preserve">Не отвечает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13. Ответственность за статусы тревожного обращения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Создание статусов в системе</w:t>
        <w:tab/>
        <w:t xml:space="preserve">Обеспечить техническую модель статусов</w:t>
        <w:tab/>
        <w:t xml:space="preserve">Использовать доступные статусы</w:t>
        <w:tab/>
        <w:t xml:space="preserve">Видит статусы как информационные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Статус «создано»</w:t>
        <w:tab/>
        <w:t xml:space="preserve">Фиксирует при создании обращения</w:t>
        <w:tab/>
        <w:t xml:space="preserve">Не отвечает</w:t>
        <w:tab/>
        <w:t xml:space="preserve">Создаёт обращение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Статус «принято»</w:t>
        <w:tab/>
        <w:t xml:space="preserve">Отображает статус при обновлении</w:t>
        <w:tab/>
        <w:t xml:space="preserve">Обновляет при принятии</w:t>
        <w:tab/>
        <w:t xml:space="preserve">Не отвечает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Статус «в пути»</w:t>
        <w:tab/>
        <w:t xml:space="preserve">Отображает статус при обновлении</w:t>
        <w:tab/>
        <w:t xml:space="preserve">Устанавливает после выезда</w:t>
        <w:tab/>
        <w:t xml:space="preserve">Понимает, что статус не гарантирует точное время прибытия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Статус «на месте»</w:t>
        <w:tab/>
        <w:t xml:space="preserve">Отображает статус при обновлении</w:t>
        <w:tab/>
        <w:t xml:space="preserve">Устанавливает после прибытия</w:t>
        <w:tab/>
        <w:t xml:space="preserve">Не отвечает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Статус «закрыто»</w:t>
        <w:tab/>
        <w:t xml:space="preserve">Отображает закрытие</w:t>
        <w:tab/>
        <w:t xml:space="preserve">Закрывает после завершения обработки</w:t>
        <w:tab/>
        <w:t xml:space="preserve">Может оспорить закрытие через поддержку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Некорректный статус из-за действий агентства</w:t>
        <w:tab/>
        <w:t xml:space="preserve">Не отвечает при отсутствии технической ошибки</w:t>
        <w:tab/>
        <w:t xml:space="preserve">Несёт ответственность</w:t>
        <w:tab/>
        <w:t xml:space="preserve">Не отвечает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Некорректный статус из-за сбоя платформы</w:t>
        <w:tab/>
        <w:t xml:space="preserve">Несёт ответственность при наличии вины</w:t>
        <w:tab/>
        <w:t xml:space="preserve">Не отвечает</w:t>
        <w:tab/>
        <w:t xml:space="preserve">Не отвечает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14. Ответственность за ложные тревоги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Фиксация ложной тревоги</w:t>
        <w:tab/>
        <w:t xml:space="preserve">Обеспечить статус и историю</w:t>
        <w:tab/>
        <w:t xml:space="preserve">Указать причину при выявлении</w:t>
        <w:tab/>
        <w:t xml:space="preserve">Не создавать ложные тревоги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Ошибочное нажатие</w:t>
        <w:tab/>
        <w:t xml:space="preserve">Зафиксировать событие</w:t>
        <w:tab/>
        <w:t xml:space="preserve">Обработать по регламенту</w:t>
        <w:tab/>
        <w:t xml:space="preserve">Несёт ответственность за действие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Тест без согласования</w:t>
        <w:tab/>
        <w:t xml:space="preserve">Может признать ложной тревогой</w:t>
        <w:tab/>
        <w:t xml:space="preserve">Может признать ложной тревогой</w:t>
        <w:tab/>
        <w:t xml:space="preserve">Несёт ответственность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Выезд по ложной тревоге</w:t>
        <w:tab/>
        <w:t xml:space="preserve">Не отвечает, если обращение корректно передано</w:t>
        <w:tab/>
        <w:t xml:space="preserve">Несёт расходы в порядке договора либо выставляет по регламенту</w:t>
        <w:tab/>
        <w:t xml:space="preserve">Может быть обязан компенсировать расходы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Систематические ложные тревоги</w:t>
        <w:tab/>
        <w:t xml:space="preserve">Вправе ограничить аккаунт</w:t>
        <w:tab/>
        <w:t xml:space="preserve">Вправе сообщить Оператору</w:t>
        <w:tab/>
        <w:t xml:space="preserve">Несёт риск блокировки и расходов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15. Ответственность за отмену тревожного обращения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Возможность отмены</w:t>
        <w:tab/>
        <w:t xml:space="preserve">Предоставить функцию, если она предусмотрена</w:t>
        <w:tab/>
        <w:t xml:space="preserve">Учитывать отмену по регламенту</w:t>
        <w:tab/>
        <w:t xml:space="preserve">Может отменить при наличии функции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Подтверждение отмены</w:t>
        <w:tab/>
        <w:t xml:space="preserve">Может запросить проверку личности</w:t>
        <w:tab/>
        <w:t xml:space="preserve">Может запросить уточнение</w:t>
        <w:tab/>
        <w:t xml:space="preserve">Подтверждает отмену корректно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Отмена после выезда ГБР</w:t>
        <w:tab/>
        <w:t xml:space="preserve">Фиксирует отмену</w:t>
        <w:tab/>
        <w:t xml:space="preserve">Принимает решение по регламенту</w:t>
        <w:tab/>
        <w:t xml:space="preserve">Понимает, что выезд может не быть отменён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Подозрительная отмена</w:t>
        <w:tab/>
        <w:t xml:space="preserve">Может продолжить обработку</w:t>
        <w:tab/>
        <w:t xml:space="preserve">Может продолжить реагирование</w:t>
        <w:tab/>
        <w:t xml:space="preserve">Понимает, что отмена не всегда завершает событие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Расходы по отменённому выезду</w:t>
        <w:tab/>
        <w:t xml:space="preserve">Фиксирует основание</w:t>
        <w:tab/>
        <w:t xml:space="preserve">Может предъявить расходы по договору</w:t>
        <w:tab/>
        <w:t xml:space="preserve">Может нести расходы по правилам QOR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16. Ответственность за объект и доступ на объект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Добавление объекта</w:t>
        <w:tab/>
        <w:t xml:space="preserve">Обеспечить интерфейс добавления</w:t>
        <w:tab/>
        <w:t xml:space="preserve">Использовать данные объекта</w:t>
        <w:tab/>
        <w:t xml:space="preserve">Указать достоверный объект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Актуальность объекта</w:t>
        <w:tab/>
        <w:t xml:space="preserve">Обеспечить возможность обновления</w:t>
        <w:tab/>
        <w:t xml:space="preserve">Сообщать об ошибках при выявлении</w:t>
        <w:tab/>
        <w:t xml:space="preserve">Обновлять адрес, подъезд, этаж, контакты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Доступ на объект</w:t>
        <w:tab/>
        <w:t xml:space="preserve">Не отвечает</w:t>
        <w:tab/>
        <w:t xml:space="preserve">Действует по регламенту и закону</w:t>
        <w:tab/>
        <w:t xml:space="preserve">Обеспечивает доступ при возможности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Закрытая территория</w:t>
        <w:tab/>
        <w:t xml:space="preserve">Не отвечает</w:t>
        <w:tab/>
        <w:t xml:space="preserve">Фиксирует причину задержки</w:t>
        <w:tab/>
        <w:t xml:space="preserve">Указывает порядок входа, если известен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Коды, домофоны, ориентиры</w:t>
        <w:tab/>
        <w:t xml:space="preserve">Передаёт данные, если они внесены</w:t>
        <w:tab/>
        <w:t xml:space="preserve">Использует только для обращения</w:t>
        <w:tab/>
        <w:t xml:space="preserve">Вносит корректные сведения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Ошибка из-за неверного объекта</w:t>
        <w:tab/>
        <w:t xml:space="preserve">Не отвечает</w:t>
        <w:tab/>
        <w:t xml:space="preserve">Не отвечает</w:t>
        <w:tab/>
        <w:t xml:space="preserve">Несёт ответственность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17. Ответственность при корпоративном подключении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Подключение корпоративного клиента</w:t>
        <w:tab/>
        <w:t xml:space="preserve">Обеспечить цифровую настройку</w:t>
        <w:tab/>
        <w:t xml:space="preserve">Работать по объектовым регламентам</w:t>
        <w:tab/>
        <w:t xml:space="preserve">Принять условия корпоративного подключения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Привязка Пользователя к группе</w:t>
        <w:tab/>
        <w:t xml:space="preserve">Обеспечить техническую привязку</w:t>
        <w:tab/>
        <w:t xml:space="preserve">Использовать данные по назначению</w:t>
        <w:tab/>
        <w:t xml:space="preserve">Проверить корректность данных при возможности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Передача данных корпоративному администратору</w:t>
        <w:tab/>
        <w:t xml:space="preserve">Передавать в пределах договора и согласий</w:t>
        <w:tab/>
        <w:t xml:space="preserve">Не передавать лишнюю информацию</w:t>
        <w:tab/>
        <w:t xml:space="preserve">Понимать условия корпоративного подключения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Объектовый регламент</w:t>
        <w:tab/>
        <w:t xml:space="preserve">Загрузить или отразить при наличии</w:t>
        <w:tab/>
        <w:t xml:space="preserve">Соблюдать объектовый регламент</w:t>
        <w:tab/>
        <w:t xml:space="preserve">Соблюдать правила объекта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Жалоба корпоративного клиента</w:t>
        <w:tab/>
        <w:t xml:space="preserve">Принять и рассмотреть</w:t>
        <w:tab/>
        <w:t xml:space="preserve">Предоставить пояснения</w:t>
        <w:tab/>
        <w:t xml:space="preserve">Предоставить информацию при необходимости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18. Ответственность за уведомления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Push-уведомление</w:t>
        <w:tab/>
        <w:t xml:space="preserve">Отправить при технической возможности</w:t>
        <w:tab/>
        <w:t xml:space="preserve">Не отвечает</w:t>
        <w:tab/>
        <w:t xml:space="preserve">Разрешить уведомления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SMS-уведомление</w:t>
        <w:tab/>
        <w:t xml:space="preserve">Передать в сервис отправки при наличии</w:t>
        <w:tab/>
        <w:t xml:space="preserve">Не отвечает</w:t>
        <w:tab/>
        <w:t xml:space="preserve">Указать корректный номер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Уведомление доверенного лица</w:t>
        <w:tab/>
        <w:t xml:space="preserve">Отправить при наличии функции и настроек</w:t>
        <w:tab/>
        <w:t xml:space="preserve">Может использовать контакт при обращении</w:t>
        <w:tab/>
        <w:t xml:space="preserve">Получить согласие доверенного лица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Неполучение уведомления из-за связи</w:t>
        <w:tab/>
        <w:t xml:space="preserve">Не отвечает</w:t>
        <w:tab/>
        <w:t xml:space="preserve">Не отвечает</w:t>
        <w:tab/>
        <w:t xml:space="preserve">Несёт риск внешних ограничений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Неполучение из-за неверного номера</w:t>
        <w:tab/>
        <w:t xml:space="preserve">Не отвечает</w:t>
        <w:tab/>
        <w:t xml:space="preserve">Не отвечает</w:t>
        <w:tab/>
        <w:t xml:space="preserve">Несёт ответственность за данные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Уведомление от Охранного агентства</w:t>
        <w:tab/>
        <w:t xml:space="preserve">Не отвечает за содержание, если сообщение направлено агентством</w:t>
        <w:tab/>
        <w:t xml:space="preserve">Несёт ответственность</w:t>
        <w:tab/>
        <w:t xml:space="preserve">Не отвечает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19. Ответственность за поддержку и жалобы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Приём жалобы</w:t>
        <w:tab/>
        <w:t xml:space="preserve">Принять обращение через официальный канал</w:t>
        <w:tab/>
        <w:t xml:space="preserve">Предоставить пояснения по запросу</w:t>
        <w:tab/>
        <w:t xml:space="preserve">Направить жалобу с данными события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Разбор технической ошибки</w:t>
        <w:tab/>
        <w:t xml:space="preserve">Проверить логи QOR</w:t>
        <w:tab/>
        <w:t xml:space="preserve">Предоставить данные, если ошибка связана с агентством</w:t>
        <w:tab/>
        <w:t xml:space="preserve">Предоставить скриншоты и описание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Разбор действий ГБР</w:t>
        <w:tab/>
        <w:t xml:space="preserve">Запросить пояснение у агентства</w:t>
        <w:tab/>
        <w:t xml:space="preserve">Провести внутреннюю проверку</w:t>
        <w:tab/>
        <w:t xml:space="preserve">Описать обстоятельства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Разбор ложной тревоги</w:t>
        <w:tab/>
        <w:t xml:space="preserve">Проверить историю обращения</w:t>
        <w:tab/>
        <w:t xml:space="preserve">Указать основания</w:t>
        <w:tab/>
        <w:t xml:space="preserve">Предоставить объяснение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Ответ Пользователю</w:t>
        <w:tab/>
        <w:t xml:space="preserve">Предоставить ответ в рамках своей зоны</w:t>
        <w:tab/>
        <w:t xml:space="preserve">Предоставить данные Оператору</w:t>
        <w:tab/>
        <w:t xml:space="preserve">Ожидать результат рассмотрения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Претензия к агентству</w:t>
        <w:tab/>
        <w:t xml:space="preserve">Передать или запросить позицию</w:t>
        <w:tab/>
        <w:t xml:space="preserve">Нести ответственность при подтверждении вины</w:t>
        <w:tab/>
        <w:t xml:space="preserve">Направить претензию через QOR или агентство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20. Ответственность за оплату и возвраты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Оплата подписки</w:t>
        <w:tab/>
        <w:t xml:space="preserve">Обеспечить платёжный процесс через провайдера</w:t>
        <w:tab/>
        <w:t xml:space="preserve">Не отвечает, если не является получателем</w:t>
        <w:tab/>
        <w:t xml:space="preserve">Оплатить тариф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Возврат подписки</w:t>
        <w:tab/>
        <w:t xml:space="preserve">Рассмотреть по политике возвратов</w:t>
        <w:tab/>
        <w:t xml:space="preserve">Предоставить данные, если была услуга агентства</w:t>
        <w:tab/>
        <w:t xml:space="preserve">Подать заявку с подтверждением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Расходы по выезду</w:t>
        <w:tab/>
        <w:t xml:space="preserve">Фиксировать по договору и тарифу</w:t>
        <w:tab/>
        <w:t xml:space="preserve">Фиксировать факт выезда</w:t>
        <w:tab/>
        <w:t xml:space="preserve">Оплатить, если предусмотрено правилами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Возврат по партнёрской услуге</w:t>
        <w:tab/>
        <w:t xml:space="preserve">Передать обращение партнёру или рассмотреть в своей зоне</w:t>
        <w:tab/>
        <w:t xml:space="preserve">Отвечать за свою услугу</w:t>
        <w:tab/>
        <w:t xml:space="preserve">Подать заявку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Ложная тревога с расходами</w:t>
        <w:tab/>
        <w:t xml:space="preserve">Фиксировать событие</w:t>
        <w:tab/>
        <w:t xml:space="preserve">Подтвердить расходы</w:t>
        <w:tab/>
        <w:t xml:space="preserve">Может быть обязан компенсировать расходы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21. Ответственность за техническую работу платформы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Работа серверов QOR</w:t>
        <w:tab/>
        <w:t xml:space="preserve">Несёт ответственность в своей зоне контроля</w:t>
        <w:tab/>
        <w:t xml:space="preserve">Не отвечает</w:t>
        <w:tab/>
        <w:t xml:space="preserve">Не отвечает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Работа приложения</w:t>
        <w:tab/>
        <w:t xml:space="preserve">Обеспечивает поддержку и обновления</w:t>
        <w:tab/>
        <w:t xml:space="preserve">Не отвечает</w:t>
        <w:tab/>
        <w:t xml:space="preserve">Устанавливает актуальную версию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Работа S-OMS</w:t>
        <w:tab/>
        <w:t xml:space="preserve">Обеспечивает технический доступ</w:t>
        <w:tab/>
        <w:t xml:space="preserve">Использует корректно</w:t>
        <w:tab/>
        <w:t xml:space="preserve">Не отвечает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API</w:t>
        <w:tab/>
        <w:t xml:space="preserve">Обеспечивает работу при подключении</w:t>
        <w:tab/>
        <w:t xml:space="preserve">Соблюдает правила API при доступе</w:t>
        <w:tab/>
        <w:t xml:space="preserve">Не отвечает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Технический сбой QOR</w:t>
        <w:tab/>
        <w:t xml:space="preserve">Фиксирует и устраняет</w:t>
        <w:tab/>
        <w:t xml:space="preserve">Не отвечает</w:t>
        <w:tab/>
        <w:t xml:space="preserve">Понимает ограничения сервиса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Сбой внешнего сервиса</w:t>
        <w:tab/>
        <w:t xml:space="preserve">Не отвечает за третьих лиц</w:t>
        <w:tab/>
        <w:t xml:space="preserve">Не отвечает</w:t>
        <w:tab/>
        <w:t xml:space="preserve">Не отвечает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Сбой связи у агентства</w:t>
        <w:tab/>
        <w:t xml:space="preserve">Не отвечает</w:t>
        <w:tab/>
        <w:t xml:space="preserve">Несёт ответственность за свои каналы связи</w:t>
        <w:tab/>
        <w:t xml:space="preserve">Не отвечает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Сбой связи у Пользователя</w:t>
        <w:tab/>
        <w:t xml:space="preserve">Не отвечает</w:t>
        <w:tab/>
        <w:t xml:space="preserve">Не отвечает</w:t>
        <w:tab/>
        <w:t xml:space="preserve">Несёт риск недоступности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22. Ответственность за информационную безопасность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Административные доступы QOR</w:t>
        <w:tab/>
        <w:t xml:space="preserve">Настроить и контролировать в своей зоне</w:t>
        <w:tab/>
        <w:t xml:space="preserve">Не отвечает</w:t>
        <w:tab/>
        <w:t xml:space="preserve">Не отвечает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Доступы сотрудников агентства</w:t>
        <w:tab/>
        <w:t xml:space="preserve">Предоставить техническую возможность</w:t>
        <w:tab/>
        <w:t xml:space="preserve">Назначать, контролировать и отзывать доступы</w:t>
        <w:tab/>
        <w:t xml:space="preserve">Не отвечает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  <w:t xml:space="preserve">Компрометация аккаунта Пользователя</w:t>
        <w:tab/>
        <w:t xml:space="preserve">Не отвечает при отсутствии вины</w:t>
        <w:tab/>
        <w:t xml:space="preserve">Не отвечает</w:t>
        <w:tab/>
        <w:t xml:space="preserve">Несёт риск при передаче кодов и паролей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API-ключи агентства</w:t>
        <w:tab/>
        <w:t xml:space="preserve">Выдать и ограничить при необходимости</w:t>
        <w:tab/>
        <w:t xml:space="preserve">Хранить и не передавать третьим лицам</w:t>
        <w:tab/>
        <w:t xml:space="preserve">Не отвечает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  <w:t xml:space="preserve">Нарушение доступа сотрудником агентства</w:t>
        <w:tab/>
        <w:t xml:space="preserve">Не отвечает при отсутствии вины</w:t>
        <w:tab/>
        <w:t xml:space="preserve">Несёт ответственность</w:t>
        <w:tab/>
        <w:t xml:space="preserve">Не отвечает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Нарушение доступа сотрудником Оператора</w:t>
        <w:tab/>
        <w:t xml:space="preserve">Несёт ответственность при подтверждении вины</w:t>
        <w:tab/>
        <w:t xml:space="preserve">Не отвечает</w:t>
        <w:tab/>
        <w:t xml:space="preserve">Не отвечает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  <w:t xml:space="preserve">23. Ответственность при взаимодействии с государственными органами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Передача данных по законному запросу</w:t>
        <w:tab/>
        <w:t xml:space="preserve">Исполняет в пределах своей зоны и закона</w:t>
        <w:tab/>
        <w:t xml:space="preserve">Исполняет в пределах своей зоны и закона</w:t>
        <w:tab/>
        <w:t xml:space="preserve">Не препятствует законным требованиям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Вызов полиции</w:t>
        <w:tab/>
        <w:t xml:space="preserve">Может рекомендовать или передать информацию при наличии оснований</w:t>
        <w:tab/>
        <w:t xml:space="preserve">Может вызвать по регламенту и закону</w:t>
        <w:tab/>
        <w:t xml:space="preserve">Самостоятельно обращается при прямой угрозе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Вызов скорой помощи</w:t>
        <w:tab/>
        <w:t xml:space="preserve">Не является медицинской службой</w:t>
        <w:tab/>
        <w:t xml:space="preserve">Может содействовать по ситуации</w:t>
        <w:tab/>
        <w:t xml:space="preserve">Самостоятельно обращается при угрозе здоровью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Вызов пожарной службы</w:t>
        <w:tab/>
        <w:t xml:space="preserve">Не является пожарной службой</w:t>
        <w:tab/>
        <w:t xml:space="preserve">Может содействовать по ситуации</w:t>
        <w:tab/>
        <w:t xml:space="preserve">Самостоятельно обращается при пожаре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Предоставление отчёта</w:t>
        <w:tab/>
        <w:t xml:space="preserve">Предоставляет данные QOR в рамках закона</w:t>
        <w:tab/>
        <w:t xml:space="preserve">Предоставляет данные своих действий</w:t>
        <w:tab/>
        <w:t xml:space="preserve">Предоставляет свои пояснения при необходимости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24. Ответственность при вреде, ущербе или конфликте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Ситуация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Преступление против Пользователя</w:t>
        <w:tab/>
        <w:t xml:space="preserve">Не гарантирует предотвращение</w:t>
        <w:tab/>
        <w:t xml:space="preserve">Не отвечает, если действовало по регламенту и без вины</w:t>
        <w:tab/>
        <w:t xml:space="preserve">Не отвечает за действия третьих лиц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Вред здоровью</w:t>
        <w:tab/>
        <w:t xml:space="preserve">Не отвечает, если не вызван прямой виной Оператора</w:t>
        <w:tab/>
        <w:t xml:space="preserve">Несёт ответственность при виновных действиях своих сотрудников</w:t>
        <w:tab/>
        <w:t xml:space="preserve">Обязан обращаться в экстренные службы при угрозе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  <w:t xml:space="preserve">Ущерб имуществу</w:t>
        <w:tab/>
        <w:t xml:space="preserve">Не гарантирует предотвращение</w:t>
        <w:tab/>
        <w:t xml:space="preserve">Несёт ответственность при виновных действиях</w:t>
        <w:tab/>
        <w:t xml:space="preserve">Предоставляет достоверные данные и доступ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Конфликт с третьим лицом</w:t>
        <w:tab/>
        <w:t xml:space="preserve">Не отвечает за действия третьих лиц</w:t>
        <w:tab/>
        <w:t xml:space="preserve">Действует в рамках закона и регламента</w:t>
        <w:tab/>
        <w:t xml:space="preserve">Не должен провоцировать незаконные действия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Неправомерные действия ГБР</w:t>
        <w:tab/>
        <w:t xml:space="preserve">Не отвечает при отсутствии вины Оператора</w:t>
        <w:tab/>
        <w:t xml:space="preserve">Несёт ответственность</w:t>
        <w:tab/>
        <w:t xml:space="preserve">Вправе направить жалобу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Неправомерное использование QOR Пользователем</w:t>
        <w:tab/>
        <w:t xml:space="preserve">Вправе заблокировать аккаунт</w:t>
        <w:tab/>
        <w:t xml:space="preserve">Вправе сообщить Оператору</w:t>
        <w:tab/>
        <w:t xml:space="preserve">Несёт ответственность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25. Ответственность при форс-мажоре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Ответственность Оператора</w:t>
        <w:tab/>
        <w:t xml:space="preserve">Ответственность Охранного агентства</w:t>
        <w:tab/>
        <w:t xml:space="preserve">Ответственность Пользователя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  <w:t xml:space="preserve">Массовый сбой связи</w:t>
        <w:tab/>
        <w:t xml:space="preserve">Не отвечает при отсутствии вины</w:t>
        <w:tab/>
        <w:t xml:space="preserve">Не отвечает при отсутствии вины</w:t>
        <w:tab/>
        <w:t xml:space="preserve">Понимает риск недоступности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Отключение электроэнергии</w:t>
        <w:tab/>
        <w:t xml:space="preserve">Не отвечает при отсутствии вины</w:t>
        <w:tab/>
        <w:t xml:space="preserve">Не отвечает при отсутствии вины</w:t>
        <w:tab/>
        <w:t xml:space="preserve">Не отвечает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Кибератака</w:t>
        <w:tab/>
        <w:t xml:space="preserve">Принимает меры в зоне контроля</w:t>
        <w:tab/>
        <w:t xml:space="preserve">Принимает меры в зоне контроля</w:t>
        <w:tab/>
        <w:t xml:space="preserve">Соблюдает безопасность аккаунта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Стихийное бедствие</w:t>
        <w:tab/>
        <w:t xml:space="preserve">Не отвечает при отсутствии вины</w:t>
        <w:tab/>
        <w:t xml:space="preserve">Не отвечает при отсутствии вины</w:t>
        <w:tab/>
        <w:t xml:space="preserve">Обращается в госслужбы при угрозе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Массовые беспорядки</w:t>
        <w:tab/>
        <w:t xml:space="preserve">Не отвечает при отсутствии вины</w:t>
        <w:tab/>
        <w:t xml:space="preserve">Действует по закону и своим возможностям</w:t>
        <w:tab/>
        <w:t xml:space="preserve">Не создаёт дополнительные риски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  <w:t xml:space="preserve">Решения госорганов</w:t>
        <w:tab/>
        <w:t xml:space="preserve">Исполняет обязательные требования</w:t>
        <w:tab/>
        <w:t xml:space="preserve">Исполняет обязательные требования</w:t>
        <w:tab/>
        <w:t xml:space="preserve">Исполняет обязательные требования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26. RACI-матрица по ключевым процессам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В настоящем разделе используются следующие обозначения: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R — Responsible: исполнитель процесса;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  <w:t xml:space="preserve">A — Accountable: сторона, несущая итоговую ответственность;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C — Consulted: сторона, участвующая в согласовании или предоставлении информации;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  <w:t xml:space="preserve">I — Informed: сторона, уведомляемая о процессе.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  <w:t xml:space="preserve">Процесс</w:t>
        <w:tab/>
        <w:t xml:space="preserve">Оператор</w:t>
        <w:tab/>
        <w:t xml:space="preserve">Охранное агентство</w:t>
        <w:tab/>
        <w:t xml:space="preserve">Пользователь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Регистрация аккаунта</w:t>
        <w:tab/>
        <w:t xml:space="preserve">A/R</w:t>
        <w:tab/>
        <w:t xml:space="preserve">I</w:t>
        <w:tab/>
        <w:t xml:space="preserve">R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Принятие документов QOR</w:t>
        <w:tab/>
        <w:t xml:space="preserve">A</w:t>
        <w:tab/>
        <w:t xml:space="preserve">I</w:t>
        <w:tab/>
        <w:t xml:space="preserve">R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  <w:t xml:space="preserve">Указание персональных данных</w:t>
        <w:tab/>
        <w:t xml:space="preserve">C</w:t>
        <w:tab/>
        <w:t xml:space="preserve">I</w:t>
        <w:tab/>
        <w:t xml:space="preserve">A/R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Указание адреса объекта</w:t>
        <w:tab/>
        <w:t xml:space="preserve">C</w:t>
        <w:tab/>
        <w:t xml:space="preserve">C</w:t>
        <w:tab/>
        <w:t xml:space="preserve">A/R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  <w:t xml:space="preserve">Включение геолокации</w:t>
        <w:tab/>
        <w:t xml:space="preserve">I</w:t>
        <w:tab/>
        <w:t xml:space="preserve">I</w:t>
        <w:tab/>
        <w:t xml:space="preserve">A/R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  <w:t xml:space="preserve">Добавление доверенных лиц</w:t>
        <w:tab/>
        <w:t xml:space="preserve">C</w:t>
        <w:tab/>
        <w:t xml:space="preserve">I</w:t>
        <w:tab/>
        <w:t xml:space="preserve">A/R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  <w:t xml:space="preserve">Создание тревожного обращения</w:t>
        <w:tab/>
        <w:t xml:space="preserve">A/R в части системы</w:t>
        <w:tab/>
        <w:t xml:space="preserve">I</w:t>
        <w:tab/>
        <w:t xml:space="preserve">A/R в части действия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Фиксация обращения в QOR</w:t>
        <w:tab/>
        <w:t xml:space="preserve">A/R</w:t>
        <w:tab/>
        <w:t xml:space="preserve">I</w:t>
        <w:tab/>
        <w:t xml:space="preserve">I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  <w:t xml:space="preserve">Передача обращения агентству</w:t>
        <w:tab/>
        <w:t xml:space="preserve">A/R</w:t>
        <w:tab/>
        <w:t xml:space="preserve">I</w:t>
        <w:tab/>
        <w:t xml:space="preserve">I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Принятие обращения агентством</w:t>
        <w:tab/>
        <w:t xml:space="preserve">I</w:t>
        <w:tab/>
        <w:t xml:space="preserve">A/R</w:t>
        <w:tab/>
        <w:t xml:space="preserve">I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  <w:t xml:space="preserve">Назначение ГБР</w:t>
        <w:tab/>
        <w:t xml:space="preserve">I</w:t>
        <w:tab/>
        <w:t xml:space="preserve">A/R</w:t>
        <w:tab/>
        <w:t xml:space="preserve">I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Выезд ГБР</w:t>
        <w:tab/>
        <w:t xml:space="preserve">I</w:t>
        <w:tab/>
        <w:t xml:space="preserve">A/R</w:t>
        <w:tab/>
        <w:t xml:space="preserve">I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Прибытие ГБР</w:t>
        <w:tab/>
        <w:t xml:space="preserve">I</w:t>
        <w:tab/>
        <w:t xml:space="preserve">A/R</w:t>
        <w:tab/>
        <w:t xml:space="preserve">I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Действия на месте</w:t>
        <w:tab/>
        <w:t xml:space="preserve">I</w:t>
        <w:tab/>
        <w:t xml:space="preserve">A/R</w:t>
        <w:tab/>
        <w:t xml:space="preserve">C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Обновление статусов агентством</w:t>
        <w:tab/>
        <w:t xml:space="preserve">I</w:t>
        <w:tab/>
        <w:t xml:space="preserve">A/R</w:t>
        <w:tab/>
        <w:t xml:space="preserve">I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Отображение статусов в приложении</w:t>
        <w:tab/>
        <w:t xml:space="preserve">A/R</w:t>
        <w:tab/>
        <w:t xml:space="preserve">C</w:t>
        <w:tab/>
        <w:t xml:space="preserve">I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  <w:t xml:space="preserve">Отмена тревоги Пользователем</w:t>
        <w:tab/>
        <w:t xml:space="preserve">C</w:t>
        <w:tab/>
        <w:t xml:space="preserve">C</w:t>
        <w:tab/>
        <w:t xml:space="preserve">A/R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Признание тревоги ложной</w:t>
        <w:tab/>
        <w:t xml:space="preserve">C</w:t>
        <w:tab/>
        <w:t xml:space="preserve">A/R при реагировании</w:t>
        <w:tab/>
        <w:t xml:space="preserve">C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  <w:t xml:space="preserve">Закрытие обращения</w:t>
        <w:tab/>
        <w:t xml:space="preserve">C</w:t>
        <w:tab/>
        <w:t xml:space="preserve">A/R при переданном обращении</w:t>
        <w:tab/>
        <w:t xml:space="preserve">I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Рассмотрение жалобы</w:t>
        <w:tab/>
        <w:t xml:space="preserve">A/R</w:t>
        <w:tab/>
        <w:t xml:space="preserve">C/R по своей зоне</w:t>
        <w:tab/>
        <w:t xml:space="preserve">C/R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  <w:t xml:space="preserve">Возврат оплаты</w:t>
        <w:tab/>
        <w:t xml:space="preserve">A/R</w:t>
        <w:tab/>
        <w:t xml:space="preserve">C при партнёрской услуге</w:t>
        <w:tab/>
        <w:t xml:space="preserve">C/R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Обработка персональных данных в QOR</w:t>
        <w:tab/>
        <w:t xml:space="preserve">A/R</w:t>
        <w:tab/>
        <w:t xml:space="preserve">C</w:t>
        <w:tab/>
        <w:t xml:space="preserve">C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  <w:t xml:space="preserve">Обработка данных после передачи агентству</w:t>
        <w:tab/>
        <w:t xml:space="preserve">C</w:t>
        <w:tab/>
        <w:t xml:space="preserve">A/R</w:t>
        <w:tab/>
        <w:t xml:space="preserve">I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Информационная безопасность платформы</w:t>
        <w:tab/>
        <w:t xml:space="preserve">A/R</w:t>
        <w:tab/>
        <w:t xml:space="preserve">C по своим доступам</w:t>
        <w:tab/>
        <w:t xml:space="preserve">C по своему аккаунту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  <w:t xml:space="preserve">Информационная безопасность агентства</w:t>
        <w:tab/>
        <w:t xml:space="preserve">C</w:t>
        <w:tab/>
        <w:t xml:space="preserve">A/R</w:t>
        <w:tab/>
        <w:t xml:space="preserve">I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27. Принципы разрешения спорных ситуаций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27.1. При возникновении спорной ситуации Стороны и Пользователь руководствуются данными, зафиксированными в QOR.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  <w:t xml:space="preserve">27.2. При разборе спорной ситуации учитываются: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  <w:t xml:space="preserve">дата и время создания обращения;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источник обращения;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  <w:t xml:space="preserve">геолокация;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адрес;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комментарии Пользователя;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время передачи обращения;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  <w:t xml:space="preserve">время принятия обращения;</w:t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время назначения ГБР;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  <w:t xml:space="preserve">время выезда;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время прибытия;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  <w:t xml:space="preserve">статусы;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комментарии Охранного агентства;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  <w:t xml:space="preserve">данные оператора или диспетчера;</w:t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жалоба Пользователя;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объяснения Охранного агентства;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технические логи;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иные подтверждающие материалы.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27.3. Если спор связан с технической работой QOR, первичную проверку проводит Оператор.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  <w:t xml:space="preserve">27.4. Если спор связан с физическим реагированием, действиями ГБР или сотрудниками Охранного агентства, первичные пояснения предоставляет Охранное агентство.</w:t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27.5. Если спор вызван недостоверными данными Пользователя, отключённой геолокацией, ложной тревогой или нарушением правил QOR, ответственность может быть возложена на Пользователя.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27.6. Если невозможно однозначно определить виновную сторону, Стороны проводят совместный разбор и принимают решение на основании совокупности доказательств.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  <w:t xml:space="preserve">28. События, за которые Оператор не отвечает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28.1. Оператор не отвечает за: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  <w:t xml:space="preserve">действия или бездействие Охранного агентства;</w:t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действия или бездействие ГБР;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  <w:t xml:space="preserve">действия государственных органов;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  <w:t xml:space="preserve">действия третьих лиц;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  <w:t xml:space="preserve">действия преступников или нарушителей;</w:t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  <w:t xml:space="preserve">физическое реагирование на месте;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решения сотрудников Охранного агентства;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  <w:t xml:space="preserve">нарушение лицензии Охранным агентством;</w:t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недостаточную укомплектованность ГБР;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  <w:t xml:space="preserve">задержки Охранного агентства;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неактуальные зоны покрытия Охранного агентства;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  <w:t xml:space="preserve">ложные данные Пользователя;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отключённую геолокацию Пользователя;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  <w:t xml:space="preserve">отключённые уведомления Пользователя;</w:t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  <w:t xml:space="preserve">разряженное устройство Пользователя;</w:t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  <w:t xml:space="preserve">отсутствие связи или интернета у Пользователя;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  <w:t xml:space="preserve">отсутствие связи или интернета у Охранного агентства;</w:t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  <w:t xml:space="preserve">сбои банков, платёжных провайдеров, операторов связи, магазинов приложений, картографических сервисов, хостинг-провайдеров и иных третьих лиц;</w:t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  <w:t xml:space="preserve">дорожные условия;</w:t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  <w:t xml:space="preserve">погодные условия;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  <w:t xml:space="preserve">форс-мажор;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  <w:t xml:space="preserve">ущерб, вред или последствия, которые не вызваны прямой виновной ошибкой Оператора.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  <w:t xml:space="preserve">29. События, за которые Охранное агентство не отвечает</w:t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  <w:t xml:space="preserve">29.1. Охранное агентство не отвечает за: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технические сбои платформы QOR, если они не вызваны действиями Охранного агентства;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  <w:t xml:space="preserve">ошибки маршрутизации, вызванные техническими настройками QOR;</w:t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недостоверные данные Пользователя;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  <w:t xml:space="preserve">отключённую геолокацию Пользователя;</w:t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  <w:t xml:space="preserve">отключённые уведомления Пользователя;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  <w:t xml:space="preserve">разряженное устройство Пользователя;</w:t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  <w:t xml:space="preserve">отсутствие связи у Пользователя;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  <w:t xml:space="preserve">ложные тревоги Пользователя;</w:t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действия государственных органов;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  <w:t xml:space="preserve">действия третьих лиц;</w:t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  <w:t xml:space="preserve">дорожные условия при наличии подтверждения;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  <w:t xml:space="preserve">погодные условия при наличии подтверждения;</w:t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закрытую территорию или отсутствие доступа на объект при отсутствии данных для входа;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  <w:t xml:space="preserve">события вне зоны покрытия, если зона покрытия была корректно указана;</w:t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  <w:t xml:space="preserve">форс-мажор;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  <w:t xml:space="preserve">иные обстоятельства вне контроля Охранного агентства.</w:t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  <w:t xml:space="preserve">30. События, за которые отвечает Пользователь</w:t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  <w:t xml:space="preserve">30.1. Пользователь отвечает за:</w:t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  <w:t xml:space="preserve">достоверность ФИО, номера телефона, адреса, объекта и иной информации;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  <w:t xml:space="preserve">актуальность данных аккаунта;</w:t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  <w:t xml:space="preserve">наличие согласия доверенных лиц;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корректность добавленных контактов;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  <w:t xml:space="preserve">корректность адреса, подъезда, этажа, ориентиров и доступа;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включение геолокации, если функция необходима;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разрешение уведомлений, если уведомления необходимы;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  <w:t xml:space="preserve">работоспособность своего устройства;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  <w:t xml:space="preserve">наличие связи и интернета при возможности;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  <w:t xml:space="preserve">добросовестное использование тревожной кнопки;</w:t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  <w:t xml:space="preserve">отсутствие ложных тревог;</w:t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  <w:t xml:space="preserve">сохранность аккаунта;</w:t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  <w:t xml:space="preserve">непередачу аккаунта третьим лицам;</w:t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  <w:t xml:space="preserve">обращение в государственные экстренные службы при прямой угрозе;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предоставление достоверной информации оператору, диспетчеру или Охранному агентству.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  <w:t xml:space="preserve">31. Порядок изменения Матрицы</w:t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  <w:t xml:space="preserve">31.1. Настоящая Матрица может быть изменена по соглашению Сторон.</w:t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  <w:t xml:space="preserve">31.2. Изменения оформляются дополнительным соглашением, новой редакцией приложения или иным способом, согласованным Сторонами.</w:t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  <w:t xml:space="preserve">31.3. Если изменение Матрицы затрагивает Пользователей, Оператор вправе отразить соответствующие положения в Публичной оферте, Пользовательском соглашении, Правилах использования тревожной кнопки или иных публичных документах QOR.</w:t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  <w:t xml:space="preserve">32. Срок действия Матрицы</w:t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  <w:t xml:space="preserve">32.1. Настоящая Матрица вступает в силу с даты подписания Сторонами либо с даты начала передачи тревожных обращений Охранному агентству.</w:t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  <w:t xml:space="preserve">32.2. Матрица действует в течение срока действия Договора.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  <w:t xml:space="preserve">32.3. Прекращение Договора не прекращает действие положений о конфиденциальности, персональных данных, ответственности за ранее возникшие нарушения, спорных обращениях и обязательствах по ранее переданным данным.</w:t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  <w:t xml:space="preserve">33. Подписи Сторон</w:t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  <w:t xml:space="preserve">Оператор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  <w:t xml:space="preserve">ТОО «QOR.KZ»</w:t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  <w:t xml:space="preserve">БИН: 260440024350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  <w:t xml:space="preserve">Первый руководитель: Левин Игорь Александрович</w:t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  <w:t xml:space="preserve">Юридический адрес: М06F3A4, Карагандинская область, город Караганда, район имени Казыбек Би, пр. Бухар Жырау, ст-е 49/6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  <w:t xml:space="preserve">Телефон: +7 775 462 48 71</w:t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  <w:t xml:space="preserve">Email: __________________________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  <w:t xml:space="preserve">Сайт: __________________________</w:t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  <w:t xml:space="preserve">М.П.</w:t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  <w:t xml:space="preserve">Охранное агентство</w:t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  <w:t xml:space="preserve">Наименование: __________________________________________</w:t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  <w:t xml:space="preserve">БИН/ИИН: __________________________________________</w:t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  <w:t xml:space="preserve">Руководитель: __________________________________________</w:t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  <w:t xml:space="preserve">Юридический адрес: __________________________________________</w:t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  <w:t xml:space="preserve">Телефон: __________________________________________</w:t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  <w:t xml:space="preserve">Email: __________________________________________</w:t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  <w:t xml:space="preserve">Лицензия/разрешение: __________________________________________</w:t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  <w:t xml:space="preserve">М.П.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