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ПОЛЬЗОВАТЕЛЬСКОЕ СОГЛАШЕНИЕ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цифровой платформы QOR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Редакция №1.0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Дата публикации: «___» __________ 2026 года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Территория действия: Республика Казахстан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1. Общие положения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1.1. Настоящее Пользовательское соглашение определяет условия использования цифровой платформы QOR, включая мобильное приложение, сайт, личный кабинет, тревожную кнопку, уведомления, сервисы поддержки, партнёрские сервисы, API-интеграции и иные цифровые инструменты QOR.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1.2. Оператором платформы QOR является ТОО «QOR.KZ», БИН 260440024350, далее — «Оператор».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1.3. Пользователем является физическое лицо, которое прошло регистрацию, установило приложение, создало аккаунт, использует сайт, приложение, тревожную кнопку, личный кабинет, подключённое устройство или иной сервис QOR.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1.4. Использование платформы QOR означает полное и безоговорочное согласие Пользователя с настоящим Соглашением, Публичной офертой, Политикой конфиденциальности, Согласием на обработку персональных данных, Правилами использования тревожной кнопки и иными документами QOR.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1.5. Если Пользователь не согласен с условиями настоящего Соглашения, он обязан прекратить использование платформы QOR.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1.6. Настоящее Соглашение применяется ко всем Пользователям QOR, независимо от способа подключения: через мобильное приложение, сайт, корпоративную программу, партнёрский канал, промокод, бесплатный доступ, тестовый период или оплачиваемую подписку.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2. Термины и определения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2.1. QOR — цифровая платформа оперативной помощи и поддержки, предназначенная для направления тревожных обращений, получения уведомлений, взаимодействия с партнёрами, доступа к дополнительным сервисам и фиксации истории обращений.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2.2. Оператор — ТОО «QOR.KZ», обеспечивающее работу платформы QOR.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2.3. Пользователь — физическое лицо, использующее платформу QOR.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2.4. Аккаунт — учётная запись Пользователя в платформе QOR.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2.5. Личный кабинет — персональный раздел Пользователя, через который осуществляется управление аккаунтом, подпиской, адресами, контактами, обращениями и настройками.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2.6. Тревожная кнопка — функция платформы QOR, позволяющая Пользователю направить тревожное обращение через приложение, телефон, смарт-часы, подключённое устройство, API или иной доступный канал.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2.7. Тревожное обращение — сообщение, сигнал, заявка или иное действие Пользователя, указывающее на необходимость оперативной помощи, реагирования, связи с оператором или передачи данных партнёру.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2.8. Партнёр — юридическое лицо, индивидуальный предприниматель, специалист или организация, подключённые к платформе QOR для оказания отдельных услуг Пользователям.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2.9. Охранное агентство — партнёрская организация, которая оказывает охранные услуги самостоятельно и несёт ответственность за физическое реагирование в пределах заключённого договора, лицензии, зоны покрытия и собственных регламентов.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2.10. ГБР — группа быстрого реагирования охранного агентства.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2.11. Подписка — платный или бесплатный доступ к определённому набору функций QOR на установленный период.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2.12. Зона покрытия — территория, на которой доступны отдельные функции QOR, партнёрское обслуживание или реагирование.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3. Статус платформы QOR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3.1. QOR является цифровой платформой для оперативной помощи, поддержки, маршрутизации обращений, уведомлений, фиксации событий и взаимодействия Пользователя с партнёрскими организациями.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3.2. QOR не является государственной экстренной службой, органом внутренних дел, службой 102, службой 112, скорой медицинской помощью, пожарной службой или иной государственной структурой.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3.3. QOR не заменяет обращение Пользователя в государственные экстренные службы.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3.4. При прямой угрозе жизни, здоровью, имуществу или общественной безопасности Пользователь обязан самостоятельно обращаться в государственные экстренные службы по официальным номерам.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3.5. Оператор не оказывает охранные услуги собственными силами, если иное прямо не указано в отдельном договоре и не обеспечено соответствующим правовым основанием.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3.6. Физическое реагирование, выезд экипажа, действия на месте происшествия и иные охранные мероприятия выполняются охранными агентствами, подключёнными к платформе QOR, в пределах их договоров, лицензий, зон обслуживания и регламентов.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3.7. Оператор отвечает за работу цифровой платформы, обработку данных, фиксацию обращения, передачу обращения доступному партнёру и отображение статусов в пределах технических возможностей платформы.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4. Регистрация и аккаунт Пользователя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4.1. Для использования платформы Пользователь проходит регистрацию в приложении QOR, на сайте QOR или через иной официальный канал Оператора.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4.2. При регистрации Пользователь может предоставить: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ФИО;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адрес электронной почты;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адрес проживания;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адрес объекта;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данные доверенных лиц;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данные устройства;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геолокационные данные;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иные сведения, необходимые для работы платформы.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4.3. Пользователь обязан предоставлять достоверные, актуальные и принадлежащие ему данные.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4.4. Запрещается регистрироваться под чужим именем, использовать чужой номер телефона, чужой адрес, чужие документы, чужие платёжные средства или иные данные без законного основания.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4.5. Пользователь самостоятельно отвечает за сохранность доступа к аккаунту, устройству, SIM-карте, паролю, одноразовым кодам, email и иным средствам авторизации.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4.6. Все действия, совершённые через аккаунт Пользователя, считаются совершёнными Пользователем, если не доказано иное.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4.7. При утрате доступа, смене номера телефона, подозрении на взлом или несанкционированный доступ Пользователь обязан незамедлительно обратиться в службу поддержки QOR.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4.8. Оператор вправе запросить дополнительную проверку личности Пользователя при восстановлении доступа, спорных платежах, тревожных обращениях, жалобах, подозрении на нарушение или необходимости защиты данных.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5. Использование платформы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5.1. Пользователь вправе использовать платформу QOR только законным и добросовестным способом.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5.2. Пользователь вправе: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создать аккаунт;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использовать функции приложения;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подключить подписку;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добавить адреса и объекты;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добавить доверенные контакты;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направлять тревожные обращения;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получать уведомления;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видеть статусы обращений;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обращаться в поддержку;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использовать дополнительные сервисы, если они доступны по тарифу.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5.3. Пользователь обязан: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соблюдать условия настоящего Соглашения;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не нарушать права Оператора, партнёров и третьих лиц;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не использовать платформу для незаконных целей;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не создавать ложные тревожные обращения;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не препятствовать работе операторов, диспетчеров и партнёров;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своевременно обновлять данные аккаунта;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поддерживать актуальность адресов, контактов и настроек;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самостоятельно следить за работоспособностью устройства, интернетом, связью, зарядом батареи, разрешениями приложения и настройками геолокации.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5.4. Пользователь понимает, что корректная работа QOR зависит от: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наличия интернет-соединения;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качества мобильной связи;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работоспособности устройства;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разрешений операционной системы;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доступа к геолокации;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включённых уведомлений;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актуального номера телефона;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актуального адреса;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работы платёжных провайдеров;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доступности партнёров в зоне покрытия.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6. Запрещённые действия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6.1. Пользователю запрещается: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использовать QOR для ложных тревог;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нажимать тревожную кнопку ради проверки без согласованного тестового режима;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передавать аккаунт третьим лицам;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создавать несколько аккаунтов для обхода ограничений;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указывать ложный адрес;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указывать чужие контакты без согласия таких лиц;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использовать чужие платёжные данные;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вмешиваться в работу приложения, сайта, API или серверов;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пытаться получить доступ к чужим данным;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обходить технические ограничения;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копировать, модифицировать, декомпилировать или анализировать программный код платформы без письменного разрешения Оператора;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использовать ботов, скрипты, автоматические запросы и иные инструменты несанкционированного доступа;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распространять вредоносный код;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публиковать ложную информацию о QOR, партнёрах, операторах, охранных агентствах или иных Пользователях;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оскорблять, угрожать, шантажировать или вводить в заблуждение операторов, партнёров и сотрудников поддержки;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использовать платформу для совершения правонарушений.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6.2. При нарушении указанных правил Оператор вправе ограничить доступ Пользователя, заблокировать аккаунт, отменить подписку, отказать в обслуживании, передать информацию партнёрам или компетентным органам в случаях, предусмотренных законодательством и документами QOR.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7. Тревожная кнопка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7.1. Тревожная кнопка предназначена для направления тревожного обращения через доступные каналы QOR.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7.2. Тревожная кнопка может быть доступна через: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мобильное приложение;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телефон;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смарт-часы;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подключённое устройство;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личный кабинет;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корпоративный интерфейс;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API;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иные каналы, подключённые Оператором.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7.3. При активации тревожной кнопки QOR может зафиксировать событие и передать данные оператору, диспетчеру, охранному агентству, доверенному лицу, корпоративному администратору или иному партнёру в зависимости от тарифа, настроек, зоны покрытия и типа обращения.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7.4. При активации тревожного обращения могут обрабатываться и передаваться: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ФИО Пользователя;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адрес объекта;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текущая геолокация;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тип тревоги;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комментарий Пользователя;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данные устройства;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время обращения;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статусы обращения;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история изменения статусов;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контакты доверенных лиц;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иная информация, необходимая для обработки обращения.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7.5. Пользователь подтверждает, что при использовании тревожной кнопки передача таких данных необходима для обработки обращения.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7.6. Пользователь обязан использовать тревожную кнопку только при наличии реального основания для обращения или в рамках согласованного тестового режима.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7.7. Систематические ложные тревоги, злоупотребление функцией, создание помех операторам или партнёрам являются нарушением настоящего Соглашения.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8. Статусы тревожного обращения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8.1. После создания тревожного обращения Пользователь может видеть статусы обработки события.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8.2. Статусы могут включать: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создано;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принято;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в пути;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на месте;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решено;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закрыто;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отменено.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8.3. Отображение статусов зависит от версии приложения, типа обращения, настроек партнёра, зоны покрытия и технической доступности платформы.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8.4. Статус «в пути» означает, что обращение передано в работу и по нему выполняется установленный регламент реагирования. Такой статус не является гарантией конкретного времени прибытия.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8.5. Статус «закрыто» означает завершение обработки обращения в системе QOR. Такой статус не является юридическим подтверждением полного разрешения происшествия, если иное не указано в отчёте партнёра или отдельном документе.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9. Зоны покрытия и ограничения реагирования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9.1. Отдельные функции QOR могут быть доступны не во всех регионах, городах, районах, объектах и адресах.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9.2. Возможность физического реагирования зависит от наличия подключённого охранного агентства, его зоны обслуживания, доступности экипажа, дорожной ситуации, погодных условий, технической связи и иных факторов.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9.3. Оператор вправе изменять зоны покрытия, перечень партнёров, доступные каналы реагирования и условия обслуживания.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9.4. Если Пользователь находится вне зоны покрытия, часть функций может быть недоступна или ограничена.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9.5. Если Пользователь нажал тревожную кнопку вне заранее подключённого адреса или объекта, обработка обращения может осуществляться по текущей геолокации, если такая функция доступна и включена.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9.6. Если геолокация отключена, недоступна, неточная или не передана, Оператор и партнёры могут не иметь возможности определить местоположение Пользователя.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10. Доверенные контакты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10.1. Пользователь может добавить доверенные контакты для уведомления о тревожных обращениях, статусах и иных событиях.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10.2. Пользователь гарантирует, что получил согласие доверенного лица на указание его данных в платформе QOR.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10.3. Оператор вправе направлять доверенным контактам уведомления, если такая функция активирована Пользователем или предусмотрена тарифом.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10.4. Пользователь самостоятельно отвечает за актуальность доверенных контактов.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10.5. Оператор не отвечает за невозможность связи с доверенным лицом, если номер телефона указан неверно, отключён, заблокирован, недоступен или доверенное лицо отказалось от получения уведомлений.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11. Корпоративное подключение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11.1. Пользователь может быть подключён к QOR через работодателя, управляющую компанию, жилой комплекс, бизнес-центр, охранное агентство, партнёра или иного корпоративного клиента.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11.2. В рамках корпоративного подключения Пользователю могут быть доступны отдельные функции, тарифы, объекты, адреса и сценарии реагирования.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11.3. Корпоративный клиент может видеть ограниченную информацию, необходимую для администрирования подключения, если это предусмотрено договором, согласием Пользователя и документами QOR.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11.4. Пользователь понимает, что при корпоративном подключении часть функций может зависеть от условий договора между Оператором и корпоративным клиентом.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11.5. Прекращение корпоративного договора может привести к ограничению или прекращению доступа Пользователя к функциям QOR, предоставленным в рамках такого подключения.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12. Платные услуги и подписка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12.1. Отдельные функции QOR предоставляются на платной основе.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12.2. Стоимость, срок действия, состав функций и ограничения подписки отображаются в приложении, на сайте или в ином официальном канале QOR.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12.3. Оплата подписки означает согласие Пользователя с выбранным тарифом.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12.4. Оператор вправе предоставлять бесплатный период, промокод, тестовый доступ, льготный тариф или акционное подключение.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12.5. Оператор вправе изменять тарифы, состав функций, условия подписки и доступность отдельных сервисов.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12.6. Изменения тарифов не влияют на уже оплаченный период, если иное не предусмотрено условиями тарифа или законодательством Республики Казахстан.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12.7. При неоплате подписки доступ к платным функциям может быть ограничен.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13. Оплата и возвраты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13.1. Оплата услуг QOR осуществляется через доступные платёжные инструменты.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13.2. Оператор не отвечает за ошибки, задержки, комиссии, блокировки и отказы, возникшие на стороне банков, платёжных систем, мобильных операторов, эквайринговых сервисов и иных финансовых посредников.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13.3. Возврат денежных средств осуществляется в порядке, предусмотренном Публичной офертой, Политикой возвратов, условиями тарифа и законодательством Республики Казахстан.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13.4. Пользователь обязан направить заявку на возврат через официальный канал поддержки QOR и приложить подтверждающие документы.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13.5. Возврат за фактически доступный и использованный период подписки не производится, если услуга была предоставлена надлежащим образом.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14. Персональные данные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14.1. Используя QOR, Пользователь соглашается на обработку персональных данных в соответствии с Политикой конфиденциальности и Согласием на сбор и обработку персональных данных.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14.2. QOR может обрабатывать: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ФИО;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email;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адрес проживания;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адрес объекта;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геолокацию;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  <w:t xml:space="preserve">данные устройства;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данные доверенных лиц;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  <w:t xml:space="preserve">историю тревожных обращений;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историю статусов;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  <w:t xml:space="preserve">платёжные данные в объёме, доступном Оператору;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обращения в поддержку;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  <w:t xml:space="preserve">технические логи;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иные данные, необходимые для работы платформы.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14.3. Персональные данные могут передаваться партнёрам только в объёме, необходимом для обработки обращения, оказания услуги, исполнения договора, поддержки, оплаты, безопасности или выполнения требований законодательства.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  <w:t xml:space="preserve">14.4. Пользователь вправе отозвать согласие на обработку персональных данных, направив обращение Оператору.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  <w:t xml:space="preserve">14.5. Пользователь понимает, что отзыв согласия, удаление данных, отключение геолокации или запрет уведомлений может привести к невозможности использования отдельных функций QOR.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  <w:t xml:space="preserve">15. Геолокация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  <w:t xml:space="preserve">15.1. Для работы тревожной кнопки и отдельных функций QOR может использовать геолокацию Пользователя.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  <w:t xml:space="preserve">15.2. Геолокация может использоваться: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для определения местоположения Пользователя при тревожном обращении;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для передачи координат оператору или партнёру;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  <w:t xml:space="preserve">для выбора доступного партнёра;</w: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для фиксации истории обращения;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для отображения статусов и маршрута реагирования, если такая функция доступна.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  <w:t xml:space="preserve">15.3. Пользователь самостоятельно управляет разрешениями геолокации на своём устройстве.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  <w:t xml:space="preserve">15.4. При отключённой, неточной или недоступной геолокации QOR может работать некорректно.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  <w:t xml:space="preserve">15.5. Оператор не отвечает за ошибки определения координат, если они вызваны настройками устройства, отсутствием сигнала, ограничениями операционной системы, качеством сети, режимом энергосбережения или иными внешними факторами.</w:t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  <w:t xml:space="preserve">16. Уведомления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  <w:t xml:space="preserve">16.1. QOR может направлять Пользователю сервисные уведомления, связанные с работой платформы, тревожными обращениями, подпиской, оплатой, безопасностью, изменением документов и техническими событиями.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  <w:t xml:space="preserve">16.2. QOR также может направлять информационные и маркетинговые уведомления при наличии согласия Пользователя.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  <w:t xml:space="preserve">16.3. Уведомления могут направляться через: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  <w:t xml:space="preserve">push-уведомления;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  <w:t xml:space="preserve">SMS;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  <w:t xml:space="preserve">email;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 xml:space="preserve">мессенджеры;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звонки;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  <w:t xml:space="preserve">личный кабинет;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  <w:t xml:space="preserve">иные каналы связи.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  <w:t xml:space="preserve">16.4. Пользователь понимает, что отключение уведомлений может повлиять на работу платформы и получение информации о тревожных обращениях.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  <w:t xml:space="preserve">16.5. Оператор не отвечает за неполучение уведомления, если оно вызвано настройками устройства, блокировкой номера, ошибкой оператора связи, отсутствием интернета, спам-фильтрами или действиями третьих лиц.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  <w:t xml:space="preserve">17. Партнёрские сервисы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  <w:t xml:space="preserve">17.1. Через QOR Пользователю могут быть доступны партнёрские сервисы, включая охранные, юридические, психологические, страховые, технические и иные услуги.</w:t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  <w:t xml:space="preserve">17.2. Партнёр оказывает соответствующую услугу самостоятельно и несёт ответственность за её качество в пределах своего договора, лицензии, квалификации, компетенции и законодательства.</w:t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  <w:t xml:space="preserve">17.3. Оператор не отвечает за профессиональные заключения, действия, бездействие, решения, рекомендации, консультации и ошибки партнёров, если такие партнёры действуют как самостоятельные исполнители.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  <w:t xml:space="preserve">17.4. Оператор вправе менять перечень партнёров, подключать новых партнёров, отключать партнёров и изменять условия доступа к партнёрским сервисам.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  <w:t xml:space="preserve">17.5. Пользователь понимает, что отдельные партнёрские сервисы могут требовать дополнительного согласия, отдельной оплаты, отдельного договора или прохождения дополнительной идентификации.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  <w:t xml:space="preserve">18. Интеллектуальная собственность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  <w:t xml:space="preserve">18.1. Все права на платформу QOR, включая программный код, интерфейсы, дизайн, логотипы, товарные знаки, тексты, базы данных, архитектуру, алгоритмы, документацию, структуру сервисов и иные элементы, принадлежат Оператору или используются Оператором на законном основании.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  <w:t xml:space="preserve">18.2. Пользователю предоставляется ограниченное, непередаваемое право использовать платформу QOR в личных целях в рамках настоящего Соглашения.</w:t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  <w:t xml:space="preserve">18.3. Пользователю запрещается:</w:t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  <w:t xml:space="preserve">копировать платформу;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  <w:t xml:space="preserve">воспроизводить интерфейсы;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использовать бренд QOR без разрешения;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  <w:t xml:space="preserve">создавать производные продукты на основе QOR;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извлекать данные из платформы автоматическими средствами;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  <w:t xml:space="preserve">проводить обратную разработку;</w:t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  <w:t xml:space="preserve">использовать материалы QOR в коммерческих целях без письменного разрешения Оператора.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18.4. Нарушение прав интеллектуальной собственности является основанием для блокировки аккаунта и предъявления требований о возмещении убытков.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  <w:t xml:space="preserve">19. Ответственность Пользователя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  <w:t xml:space="preserve">19.1. Пользователь несёт ответственность за: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  <w:t xml:space="preserve">достоверность предоставленных данных;</w:t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  <w:t xml:space="preserve">действия через свой аккаунт;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  <w:t xml:space="preserve">сохранность доступа;</w:t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  <w:t xml:space="preserve">ложные тревожные обращения;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  <w:t xml:space="preserve">нарушение прав третьих лиц;</w:t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  <w:t xml:space="preserve">незаконное использование платформы;</w:t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  <w:t xml:space="preserve">передачу аккаунта третьим лицам;</w:t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указание чужих данных без согласия;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  <w:t xml:space="preserve">ущерб, причинённый Оператору, партнёрам или третьим лицам.</w:t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  <w:t xml:space="preserve">19.2. Если действия Пользователя привели к расходам Оператора или партнёра, Оператор вправе потребовать компенсации таких расходов в порядке, установленном законодательством и документами QOR.</w:t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  <w:t xml:space="preserve">20. Ответственность Оператора</w:t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  <w:t xml:space="preserve">20.1. Оператор принимает разумные меры для обеспечения работоспособности платформы, защиты данных и обработки обращений.</w:t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  <w:t xml:space="preserve">20.2. Оператор не гарантирует:</w:t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  <w:t xml:space="preserve">абсолютную безопасность Пользователя;</w:t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  <w:t xml:space="preserve">предотвращение преступлений;</w:t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  <w:t xml:space="preserve">предотвращение вреда жизни или здоровью;</w:t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  <w:t xml:space="preserve">предотвращение имущественного ущерба;</w:t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  <w:t xml:space="preserve">прибытие партнёра в конкретный срок;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  <w:t xml:space="preserve">бесперебойную работу платформы;</w:t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  <w:t xml:space="preserve">отсутствие ошибок в приложении;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  <w:t xml:space="preserve">точность геолокации во всех условиях;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  <w:t xml:space="preserve">доступность партнёров во всех регионах.</w:t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  <w:t xml:space="preserve">20.3. Оператор не отвечает за: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  <w:t xml:space="preserve">действия третьих лиц;</w:t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  <w:t xml:space="preserve">действия государственных органов;</w:t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  <w:t xml:space="preserve">действия или бездействие партнёров;</w:t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  <w:t xml:space="preserve">отсутствие связи;</w:t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  <w:t xml:space="preserve">отсутствие интернета;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  <w:t xml:space="preserve">сбои устройства Пользователя;</w:t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  <w:t xml:space="preserve">ошибки операционной системы;</w:t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  <w:t xml:space="preserve">отключение уведомлений;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  <w:t xml:space="preserve">отключение геолокации;</w:t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  <w:t xml:space="preserve">разряженное устройство;</w:t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  <w:t xml:space="preserve">неверные данные Пользователя;</w:t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  <w:t xml:space="preserve">действия банков и платёжных провайдеров;</w:t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  <w:t xml:space="preserve">форс-мажорные обстоятельства.</w:t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  <w:t xml:space="preserve">20.4. Ответственность Оператора ограничивается размером фактически оплаченной Пользователем подписки за последний оплаченный период, если иное не установлено законодательством Республики Казахстан.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  <w:t xml:space="preserve">21. Технические работы</w:t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  <w:t xml:space="preserve">21.1. Оператор вправе проводить плановые и внеплановые технические работы.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  <w:t xml:space="preserve">21.2. Во время технических работ платформа, приложение, сайт, личный кабинет, API или отдельные функции могут быть временно недоступны.</w:t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  <w:t xml:space="preserve">21.3. Оператор вправе обновлять платформу, изменять интерфейс, добавлять функции, удалять функции, ограничивать доступ к отдельным модулям и изменять порядок работы сервисов.</w:t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  <w:t xml:space="preserve">21.4. Оператор не обязан сохранять устаревшие версии приложения, если они больше не поддерживаются.</w:t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  <w:t xml:space="preserve">22. Блокировка аккаунта</w:t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  <w:t xml:space="preserve">22.1. Оператор вправе ограничить, приостановить или заблокировать аккаунт Пользователя в случаях:</w:t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  <w:t xml:space="preserve">нарушения настоящего Соглашения;</w:t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  <w:t xml:space="preserve">ложных тревог;</w:t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  <w:t xml:space="preserve">подозрения на мошенничество;</w:t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  <w:t xml:space="preserve">использования чужих данных;</w:t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  <w:t xml:space="preserve">угроз, оскорблений или давления на сотрудников и партнёров;</w:t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  <w:t xml:space="preserve">попытки взлома;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  <w:t xml:space="preserve">обхода технических ограничений;</w:t>
      </w:r>
    </w:p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tl w:val="0"/>
        </w:rPr>
        <w:t xml:space="preserve">неоплаты подписки;</w:t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  <w:t xml:space="preserve">получения требования компетентного органа;</w:t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  <w:t xml:space="preserve">наличия риска для безопасности платформы, партнёров или других Пользователей.</w:t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  <w:t xml:space="preserve">22.2. Блокировка аккаунта не освобождает Пользователя от обязанности оплатить фактически оказанные услуги и компенсировать причинённый ущерб, если такой ущерб возник.</w:t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  <w:t xml:space="preserve">22.3. Пользователь вправе обратиться в поддержку QOR для уточнения причин блокировки и подачи заявления на восстановление доступа.</w:t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  <w:t xml:space="preserve">23. Удаление аккаунта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tl w:val="0"/>
        </w:rPr>
        <w:t xml:space="preserve">23.1. Пользователь вправе запросить удаление аккаунта через приложение, сайт, поддержку или иной официальный канал QOR.</w:t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  <w:t xml:space="preserve">23.2. Удаление аккаунта может привести к прекращению доступа к подписке, истории обращений, настройкам, доверенным контактам и другим данным.</w:t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/>
      </w:pPr>
      <w:r w:rsidDel="00000000" w:rsidR="00000000" w:rsidRPr="00000000">
        <w:rPr>
          <w:rtl w:val="0"/>
        </w:rPr>
        <w:t xml:space="preserve">23.3. Оператор вправе сохранить часть данных после удаления аккаунта, если это необходимо для исполнения закона, бухгалтерского учёта, защиты прав Оператора, рассмотрения споров, расследования инцидентов, обработки платежей или хранения истории тревожных обращений.</w:t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  <w:t xml:space="preserve">23.4. Сроки и порядок удаления данных определяются Политикой конфиденциальности, Согласием на обработку персональных данных и внутренними регламентами Оператора.</w:t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  <w:t xml:space="preserve">24. Изменение Соглашения</w:t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  <w:t xml:space="preserve">24.1. Оператор вправе изменять настоящее Соглашение в одностороннем порядке.</w:t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  <w:t xml:space="preserve">24.2. Новая редакция Соглашения вступает в силу с момента публикации на сайте, в приложении или ином официальном канале QOR, если иной срок не указан при публикации.</w:t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  <w:t xml:space="preserve">24.3. Продолжение использования платформы после публикации новой редакции означает согласие Пользователя с изменениями.</w:t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  <w:t xml:space="preserve">24.4. Если Пользователь не согласен с новой редакцией, он обязан прекратить использование платформы.</w:t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  <w:t xml:space="preserve">25. Разрешение споров</w:t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  <w:t xml:space="preserve">25.1. Все споры и разногласия стороны стремятся урегулировать путём переговоров.</w:t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  <w:t xml:space="preserve">25.2. До обращения в суд Пользователь обязан направить Оператору письменную претензию через официальный канал связи.</w:t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  <w:t xml:space="preserve">25.3. Срок рассмотрения претензии составляет до 15 рабочих дней, если иной срок не установлен законодательством Республики Казахстан.</w:t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  <w:t xml:space="preserve">25.4. При невозможности урегулирования спора в досудебном порядке спор подлежит рассмотрению в суде по месту нахождения Оператора, если иное не установлено законодательством Республики Казахстан.</w:t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  <w:t xml:space="preserve">26. Форс-мажор</w:t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  <w:t xml:space="preserve">26.1. Стороны освобождаются от ответственности за частичное или полное неисполнение обязательств, если такое неисполнение вызвано обстоятельствами непреодолимой силы.</w:t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  <w:t xml:space="preserve">26.2. К обстоятельствам непреодолимой силы относятся:</w:t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tl w:val="0"/>
        </w:rPr>
        <w:t xml:space="preserve">стихийные бедствия;</w:t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  <w:t xml:space="preserve">пожары;</w:t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tl w:val="0"/>
        </w:rPr>
        <w:t xml:space="preserve">наводнения;</w:t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tl w:val="0"/>
        </w:rPr>
        <w:t xml:space="preserve">землетрясения;</w:t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  <w:t xml:space="preserve">военные действия;</w:t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  <w:t xml:space="preserve">массовые беспорядки;</w:t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tl w:val="0"/>
        </w:rPr>
        <w:t xml:space="preserve">террористические акты;</w:t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  <w:t xml:space="preserve">решения государственных органов;</w:t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tl w:val="0"/>
        </w:rPr>
        <w:t xml:space="preserve">аварии на сетях связи;</w:t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  <w:t xml:space="preserve">массовые сбои интернета;</w:t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  <w:t xml:space="preserve">сбои дата-центров;</w:t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rtl w:val="0"/>
        </w:rPr>
        <w:t xml:space="preserve">кибератаки;</w:t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  <w:t xml:space="preserve">отключение электроэнергии;</w:t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  <w:t xml:space="preserve">иные обстоятельства, находящиеся вне разумного контроля сторон.</w:t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  <w:t xml:space="preserve">26.3. Сторона, для которой возникли обстоятельства непреодолимой силы, обязана принять разумные меры для минимизации последствий.</w:t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  <w:t xml:space="preserve">27. Заключительные положения</w:t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  <w:t xml:space="preserve">27.1. Настоящее Соглашение регулируется законодательством Республики Казахстан.</w:t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rPr>
          <w:rtl w:val="0"/>
        </w:rPr>
        <w:t xml:space="preserve">27.2. Если отдельное положение настоящего Соглашения будет признано недействительным, это не влияет на действительность остальных положений.</w:t>
      </w:r>
    </w:p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rtl w:val="0"/>
        </w:rPr>
        <w:t xml:space="preserve">27.3. Настоящее Соглашение действует с момента начала использования платформы Пользователем и до прекращения использования платформы, удаления аккаунта или расторжения отношений между Пользователем и Оператором.</w:t>
      </w:r>
    </w:p>
    <w:p w:rsidR="00000000" w:rsidDel="00000000" w:rsidP="00000000" w:rsidRDefault="00000000" w:rsidRPr="00000000" w14:paraId="000002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rPr/>
      </w:pPr>
      <w:r w:rsidDel="00000000" w:rsidR="00000000" w:rsidRPr="00000000">
        <w:rPr>
          <w:rtl w:val="0"/>
        </w:rPr>
        <w:t xml:space="preserve">27.4. Официальная версия настоящего Соглашения размещается на сайте QOR, в приложении QOR или ином официальном канале Оператора.</w:t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rPr/>
      </w:pPr>
      <w:r w:rsidDel="00000000" w:rsidR="00000000" w:rsidRPr="00000000">
        <w:rPr>
          <w:rtl w:val="0"/>
        </w:rPr>
        <w:t xml:space="preserve">28. Реквизиты Оператора</w:t>
      </w:r>
    </w:p>
    <w:p w:rsidR="00000000" w:rsidDel="00000000" w:rsidP="00000000" w:rsidRDefault="00000000" w:rsidRPr="00000000" w14:paraId="000002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rPr/>
      </w:pPr>
      <w:r w:rsidDel="00000000" w:rsidR="00000000" w:rsidRPr="00000000">
        <w:rPr>
          <w:rtl w:val="0"/>
        </w:rPr>
        <w:t xml:space="preserve">Оператор: ТОО «QOR.KZ»</w:t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tl w:val="0"/>
        </w:rPr>
        <w:t xml:space="preserve">БИН: 260440024350</w:t>
      </w:r>
    </w:p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  <w:t xml:space="preserve">Первый руководитель: Левин Игорь Александрович</w:t>
      </w:r>
    </w:p>
    <w:p w:rsidR="00000000" w:rsidDel="00000000" w:rsidP="00000000" w:rsidRDefault="00000000" w:rsidRPr="00000000" w14:paraId="0000020B">
      <w:pPr>
        <w:rPr/>
      </w:pPr>
      <w:r w:rsidDel="00000000" w:rsidR="00000000" w:rsidRPr="00000000">
        <w:rPr>
          <w:rtl w:val="0"/>
        </w:rPr>
        <w:t xml:space="preserve">Юридический адрес: М06F3A4, Карагандинская область, город Караганда, район имени Казыбек Би, пр. Бухар Жырау, ст-е 49/6</w:t>
      </w:r>
    </w:p>
    <w:p w:rsidR="00000000" w:rsidDel="00000000" w:rsidP="00000000" w:rsidRDefault="00000000" w:rsidRPr="00000000" w14:paraId="0000020C">
      <w:pPr>
        <w:rPr/>
      </w:pPr>
      <w:r w:rsidDel="00000000" w:rsidR="00000000" w:rsidRPr="00000000">
        <w:rPr>
          <w:rtl w:val="0"/>
        </w:rPr>
        <w:t xml:space="preserve">Телефон: +7 775 462 48 71</w:t>
      </w:r>
    </w:p>
    <w:p w:rsidR="00000000" w:rsidDel="00000000" w:rsidP="00000000" w:rsidRDefault="00000000" w:rsidRPr="00000000" w14:paraId="0000020D">
      <w:pPr>
        <w:rPr/>
      </w:pPr>
      <w:r w:rsidDel="00000000" w:rsidR="00000000" w:rsidRPr="00000000">
        <w:rPr>
          <w:rtl w:val="0"/>
        </w:rPr>
        <w:t xml:space="preserve">Email: __________________________</w:t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rPr>
          <w:rtl w:val="0"/>
        </w:rPr>
        <w:t xml:space="preserve">Сайт: __________________________</w:t>
      </w:r>
    </w:p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tl w:val="0"/>
        </w:rPr>
        <w:t xml:space="preserve">Банковские реквизиты: __________________________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